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995" w:rsidRDefault="001C2995">
      <w:r>
        <w:t>We need a good name… and a logo…</w:t>
      </w:r>
    </w:p>
    <w:p w:rsidR="001C2995" w:rsidRDefault="001C2995"/>
    <w:p w:rsidR="001C2995" w:rsidRDefault="001C2995"/>
    <w:p w:rsidR="001C2995" w:rsidRDefault="001C2995"/>
    <w:p w:rsidR="005435E5" w:rsidRDefault="0042056C">
      <w:r>
        <w:t xml:space="preserve">There are several different options to treat prostate cancer, and there are pros and cons to each type of treatment. Our goal is to help you clarify your goals and values so that you can talk to your doctor and your family and make the best decision for you. </w:t>
      </w:r>
    </w:p>
    <w:p w:rsidR="0042056C" w:rsidRDefault="0042056C"/>
    <w:p w:rsidR="0042056C" w:rsidRDefault="0042056C">
      <w:r>
        <w:t xml:space="preserve">We’ll show you a list of possible side effects of prostate cancer treatments. For each side effect, indicate how important and how much it bothers you by swiping the screen. </w:t>
      </w:r>
    </w:p>
    <w:p w:rsidR="0042056C" w:rsidRDefault="0042056C"/>
    <w:p w:rsidR="0042056C" w:rsidRDefault="0042056C">
      <w:r>
        <w:t>**diagram of which way is what, plus examples/explanation</w:t>
      </w:r>
    </w:p>
    <w:p w:rsidR="0042056C" w:rsidRDefault="0042056C"/>
    <w:p w:rsidR="0042056C" w:rsidRDefault="0042056C" w:rsidP="001C2995">
      <w:pPr>
        <w:ind w:left="720"/>
        <w:rPr>
          <w:b/>
        </w:rPr>
      </w:pPr>
      <w:r>
        <w:rPr>
          <w:b/>
        </w:rPr>
        <w:t>URINE FUNCTION</w:t>
      </w:r>
    </w:p>
    <w:p w:rsidR="0042056C" w:rsidRDefault="0042056C" w:rsidP="001C2995">
      <w:pPr>
        <w:ind w:left="720"/>
        <w:rPr>
          <w:b/>
        </w:rPr>
      </w:pPr>
    </w:p>
    <w:p w:rsidR="0042056C" w:rsidRDefault="0042056C" w:rsidP="001C2995">
      <w:pPr>
        <w:ind w:left="1440"/>
        <w:rPr>
          <w:b/>
        </w:rPr>
      </w:pPr>
      <w:r w:rsidRPr="0042056C">
        <w:rPr>
          <w:b/>
        </w:rPr>
        <w:t xml:space="preserve">Urinary </w:t>
      </w:r>
      <w:r>
        <w:rPr>
          <w:b/>
        </w:rPr>
        <w:t>Incontinence</w:t>
      </w:r>
    </w:p>
    <w:p w:rsidR="000B162F" w:rsidRDefault="0042056C" w:rsidP="001C2995">
      <w:pPr>
        <w:ind w:left="1440"/>
      </w:pPr>
      <w:r>
        <w:t xml:space="preserve">Urine </w:t>
      </w:r>
      <w:proofErr w:type="gramStart"/>
      <w:r>
        <w:t>leakage when you cough, sneeze</w:t>
      </w:r>
      <w:proofErr w:type="gramEnd"/>
      <w:r>
        <w:t>, or laugh</w:t>
      </w:r>
    </w:p>
    <w:p w:rsidR="0042056C" w:rsidRDefault="0042056C" w:rsidP="001C2995">
      <w:pPr>
        <w:ind w:left="1440"/>
      </w:pPr>
    </w:p>
    <w:p w:rsidR="0042056C" w:rsidRPr="000B162F" w:rsidRDefault="0042056C" w:rsidP="001C2995">
      <w:pPr>
        <w:ind w:left="1440"/>
        <w:rPr>
          <w:b/>
        </w:rPr>
      </w:pPr>
      <w:r w:rsidRPr="000B162F">
        <w:rPr>
          <w:b/>
        </w:rPr>
        <w:t>Frequent Urination</w:t>
      </w:r>
    </w:p>
    <w:p w:rsidR="0042056C" w:rsidRDefault="000B162F" w:rsidP="001C2995">
      <w:pPr>
        <w:ind w:left="1440"/>
      </w:pPr>
      <w:r>
        <w:t>Need to frequently urinate; may also include urinary leakage</w:t>
      </w:r>
    </w:p>
    <w:p w:rsidR="00A33336" w:rsidRDefault="00A33336" w:rsidP="00A33336"/>
    <w:p w:rsidR="00A33336" w:rsidRDefault="00A33336" w:rsidP="002312F4">
      <w:pPr>
        <w:ind w:left="2160"/>
      </w:pPr>
      <w:r>
        <w:t>“</w:t>
      </w:r>
      <w:r w:rsidRPr="00A33336">
        <w:t xml:space="preserve">From day one, I have had continual incontinence and that is how it has remained. I feel no urgency, no flow, </w:t>
      </w:r>
      <w:proofErr w:type="gramStart"/>
      <w:r w:rsidRPr="00A33336">
        <w:t>no</w:t>
      </w:r>
      <w:proofErr w:type="gramEnd"/>
      <w:r w:rsidRPr="00A33336">
        <w:t xml:space="preserve"> evacuation. I don't feel anything but the warm wet in my crotch.</w:t>
      </w:r>
      <w:r>
        <w:t xml:space="preserve"> I’m not sure I would have made the same decision had I known </w:t>
      </w:r>
      <w:r>
        <w:t>I</w:t>
      </w:r>
      <w:r>
        <w:t>’d</w:t>
      </w:r>
      <w:r>
        <w:t xml:space="preserve"> wear diapers 24/7.</w:t>
      </w:r>
      <w:r>
        <w:t>”</w:t>
      </w:r>
    </w:p>
    <w:p w:rsidR="00A33336" w:rsidRDefault="00A33336" w:rsidP="002312F4">
      <w:pPr>
        <w:ind w:left="2160"/>
      </w:pPr>
    </w:p>
    <w:p w:rsidR="00A33336" w:rsidRDefault="002312F4" w:rsidP="002312F4">
      <w:pPr>
        <w:ind w:left="2160"/>
      </w:pPr>
      <w:r>
        <w:t>“</w:t>
      </w:r>
      <w:r>
        <w:rPr>
          <w:rFonts w:cs="Arial"/>
          <w:color w:val="333333"/>
          <w:sz w:val="21"/>
          <w:szCs w:val="21"/>
          <w:shd w:val="clear" w:color="auto" w:fill="FFFFFF"/>
        </w:rPr>
        <w:t>I had to conduct some interviews for work not long after the operation. I was wearing an incontinence pad,</w:t>
      </w:r>
      <w:r>
        <w:rPr>
          <w:rFonts w:cs="Arial"/>
          <w:color w:val="333333"/>
          <w:sz w:val="21"/>
          <w:szCs w:val="21"/>
          <w:shd w:val="clear" w:color="auto" w:fill="FFFFFF"/>
        </w:rPr>
        <w:t xml:space="preserve"> and</w:t>
      </w:r>
      <w:r>
        <w:rPr>
          <w:rFonts w:cs="Arial"/>
          <w:color w:val="333333"/>
          <w:sz w:val="21"/>
          <w:szCs w:val="21"/>
          <w:shd w:val="clear" w:color="auto" w:fill="FFFFFF"/>
        </w:rPr>
        <w:t xml:space="preserve"> I remember sitting there peeing my pants all day while looking the people I was interviewing right in the eye. </w:t>
      </w:r>
      <w:r>
        <w:rPr>
          <w:rFonts w:cs="Arial"/>
          <w:color w:val="333333"/>
          <w:sz w:val="21"/>
          <w:szCs w:val="21"/>
          <w:shd w:val="clear" w:color="auto" w:fill="FFFFFF"/>
        </w:rPr>
        <w:t>You just need a good poker face and a lot of those pads.”</w:t>
      </w:r>
    </w:p>
    <w:p w:rsidR="000B162F" w:rsidRDefault="000B162F" w:rsidP="001C2995">
      <w:pPr>
        <w:ind w:left="720"/>
      </w:pPr>
    </w:p>
    <w:p w:rsidR="000B162F" w:rsidRPr="000B162F" w:rsidRDefault="000B162F" w:rsidP="001C2995">
      <w:pPr>
        <w:ind w:left="720"/>
        <w:rPr>
          <w:b/>
        </w:rPr>
      </w:pPr>
      <w:r w:rsidRPr="000B162F">
        <w:rPr>
          <w:b/>
        </w:rPr>
        <w:t>SEXUAL FUNCTION</w:t>
      </w:r>
    </w:p>
    <w:p w:rsidR="000B162F" w:rsidRPr="000B162F" w:rsidRDefault="000B162F" w:rsidP="001C2995">
      <w:pPr>
        <w:ind w:left="720"/>
        <w:rPr>
          <w:b/>
        </w:rPr>
      </w:pPr>
    </w:p>
    <w:p w:rsidR="000B162F" w:rsidRPr="000B162F" w:rsidRDefault="000B162F" w:rsidP="001C2995">
      <w:pPr>
        <w:ind w:left="1440"/>
        <w:rPr>
          <w:b/>
        </w:rPr>
      </w:pPr>
      <w:r w:rsidRPr="000B162F">
        <w:rPr>
          <w:b/>
        </w:rPr>
        <w:t>Reduced Sexual Desire</w:t>
      </w:r>
    </w:p>
    <w:p w:rsidR="000B162F" w:rsidRDefault="000B162F" w:rsidP="001C2995">
      <w:pPr>
        <w:ind w:left="1440"/>
      </w:pPr>
      <w:r>
        <w:t>Not wanting to have as much sex</w:t>
      </w:r>
    </w:p>
    <w:p w:rsidR="000B162F" w:rsidRDefault="000B162F" w:rsidP="001C2995">
      <w:pPr>
        <w:ind w:left="1440"/>
      </w:pPr>
    </w:p>
    <w:p w:rsidR="000B162F" w:rsidRDefault="000B162F" w:rsidP="001C2995">
      <w:pPr>
        <w:ind w:left="1440"/>
        <w:rPr>
          <w:b/>
        </w:rPr>
      </w:pPr>
      <w:r w:rsidRPr="000B162F">
        <w:rPr>
          <w:b/>
        </w:rPr>
        <w:t>Erectile Dysfunction</w:t>
      </w:r>
    </w:p>
    <w:p w:rsidR="000B162F" w:rsidRDefault="000B162F" w:rsidP="001C2995">
      <w:pPr>
        <w:ind w:left="1440"/>
      </w:pPr>
      <w:r>
        <w:t>Not being able to achieve or sustain an erection</w:t>
      </w:r>
    </w:p>
    <w:p w:rsidR="00A33336" w:rsidRDefault="00A33336"/>
    <w:p w:rsidR="00A33336" w:rsidRDefault="00A33336" w:rsidP="002312F4">
      <w:pPr>
        <w:ind w:left="2160"/>
        <w:rPr>
          <w:rFonts w:cs="Arial"/>
          <w:color w:val="333333"/>
          <w:sz w:val="21"/>
          <w:szCs w:val="21"/>
          <w:shd w:val="clear" w:color="auto" w:fill="FFFFFF"/>
        </w:rPr>
      </w:pPr>
      <w:r>
        <w:rPr>
          <w:rFonts w:cs="Arial"/>
          <w:color w:val="333333"/>
          <w:sz w:val="21"/>
          <w:szCs w:val="21"/>
          <w:shd w:val="clear" w:color="auto" w:fill="FFFFFF"/>
        </w:rPr>
        <w:t>“</w:t>
      </w:r>
      <w:r>
        <w:rPr>
          <w:rFonts w:cs="Arial"/>
          <w:color w:val="333333"/>
          <w:sz w:val="21"/>
          <w:szCs w:val="21"/>
          <w:shd w:val="clear" w:color="auto" w:fill="FFFFFF"/>
        </w:rPr>
        <w:t>Getting my ‘old fella’ back up has been a challenge. After 18 months, I am now at about 85%, but still not hard enough to do the job. I have been taking Cialis – it helps, but still not quite enough. The wife’s been really good about it all– for now</w:t>
      </w:r>
      <w:r>
        <w:rPr>
          <w:rFonts w:cs="Arial"/>
          <w:color w:val="333333"/>
          <w:sz w:val="21"/>
          <w:szCs w:val="21"/>
          <w:shd w:val="clear" w:color="auto" w:fill="FFFFFF"/>
        </w:rPr>
        <w:t>—but I definitely miss that aspect.”</w:t>
      </w:r>
    </w:p>
    <w:p w:rsidR="00A33336" w:rsidRDefault="00A33336" w:rsidP="002312F4">
      <w:pPr>
        <w:ind w:left="2160"/>
        <w:rPr>
          <w:rFonts w:cs="Arial"/>
          <w:color w:val="333333"/>
          <w:sz w:val="21"/>
          <w:szCs w:val="21"/>
          <w:shd w:val="clear" w:color="auto" w:fill="FFFFFF"/>
        </w:rPr>
      </w:pPr>
    </w:p>
    <w:p w:rsidR="00A33336" w:rsidRDefault="00A33336" w:rsidP="002312F4">
      <w:pPr>
        <w:ind w:left="2160"/>
        <w:rPr>
          <w:rFonts w:cs="Arial"/>
          <w:color w:val="333333"/>
          <w:sz w:val="21"/>
          <w:szCs w:val="21"/>
          <w:shd w:val="clear" w:color="auto" w:fill="FFFFFF"/>
        </w:rPr>
      </w:pPr>
      <w:r>
        <w:rPr>
          <w:rFonts w:cs="Arial"/>
          <w:color w:val="333333"/>
          <w:sz w:val="21"/>
          <w:szCs w:val="21"/>
          <w:shd w:val="clear" w:color="auto" w:fill="FFFFFF"/>
        </w:rPr>
        <w:t>“Realistically, we just weren’t having that much sex before the treatment. My wife and I are happy to have the cancer out of me and that’s brought us closer together. I’m not twenty anymore, that’s for sure. Things are just different.”</w:t>
      </w:r>
    </w:p>
    <w:p w:rsidR="00A33336" w:rsidRDefault="00A33336">
      <w:pPr>
        <w:rPr>
          <w:rFonts w:cs="Arial"/>
          <w:color w:val="333333"/>
          <w:sz w:val="21"/>
          <w:szCs w:val="21"/>
          <w:shd w:val="clear" w:color="auto" w:fill="FFFFFF"/>
        </w:rPr>
      </w:pPr>
      <w:r>
        <w:rPr>
          <w:rFonts w:cs="Arial"/>
          <w:color w:val="333333"/>
          <w:sz w:val="21"/>
          <w:szCs w:val="21"/>
          <w:shd w:val="clear" w:color="auto" w:fill="FFFFFF"/>
        </w:rPr>
        <w:t> </w:t>
      </w:r>
    </w:p>
    <w:p w:rsidR="003E4AC9" w:rsidRDefault="003E4AC9">
      <w:r>
        <w:t xml:space="preserve">You indicated that you especially value having XXXX and not having XXXX. Because of this, you might be a good candidate for XXXX treatment. </w:t>
      </w:r>
    </w:p>
    <w:p w:rsidR="003E4AC9" w:rsidRDefault="003E4AC9"/>
    <w:p w:rsidR="003E4AC9" w:rsidRDefault="003E4AC9">
      <w:r>
        <w:t xml:space="preserve">We encourage you to talk to your doctor and your family about these values. To start the conversation, you can use the following </w:t>
      </w:r>
      <w:r w:rsidR="003059CD">
        <w:t xml:space="preserve">questions as a </w:t>
      </w:r>
      <w:r>
        <w:t>guide:</w:t>
      </w:r>
    </w:p>
    <w:p w:rsidR="003E4AC9" w:rsidRDefault="003E4AC9"/>
    <w:p w:rsidR="003E4AC9" w:rsidRDefault="003E4AC9" w:rsidP="003E4AC9">
      <w:pPr>
        <w:pStyle w:val="ListParagraph"/>
        <w:numPr>
          <w:ilvl w:val="0"/>
          <w:numId w:val="2"/>
        </w:numPr>
      </w:pPr>
      <w:r>
        <w:t>What do I want my life to look like during and after treatment? What are the things I want to keep doing? What am I willing to give up?</w:t>
      </w:r>
    </w:p>
    <w:p w:rsidR="003E4AC9" w:rsidRDefault="00804749" w:rsidP="003E4AC9">
      <w:pPr>
        <w:pStyle w:val="ListParagraph"/>
        <w:numPr>
          <w:ilvl w:val="0"/>
          <w:numId w:val="2"/>
        </w:numPr>
      </w:pPr>
      <w:r>
        <w:t xml:space="preserve">What are my family’s values and are those </w:t>
      </w:r>
      <w:r w:rsidR="003059CD">
        <w:t>important to consider in my decision</w:t>
      </w:r>
      <w:r>
        <w:t>? Do they</w:t>
      </w:r>
      <w:r w:rsidR="003E4AC9">
        <w:t xml:space="preserve"> match with my values?</w:t>
      </w:r>
    </w:p>
    <w:p w:rsidR="003059CD" w:rsidRDefault="003059CD" w:rsidP="003E4AC9">
      <w:pPr>
        <w:pStyle w:val="ListParagraph"/>
        <w:numPr>
          <w:ilvl w:val="0"/>
          <w:numId w:val="2"/>
        </w:numPr>
      </w:pPr>
      <w:r>
        <w:t>Are there other important things my doctor thinks that I should consider based on my specific situation?</w:t>
      </w:r>
    </w:p>
    <w:p w:rsidR="003059CD" w:rsidRDefault="003059CD">
      <w:r>
        <w:br w:type="page"/>
      </w:r>
      <w:r w:rsidR="00EA2152">
        <w:t xml:space="preserve">Imagine you’ve just been diagnosed with prostate cancer. You’re scared and the first thing you think about is getting the cancer out of you. You wonder what your wife will say—is </w:t>
      </w:r>
      <w:proofErr w:type="gramStart"/>
      <w:r w:rsidR="00EA2152">
        <w:t>this the</w:t>
      </w:r>
      <w:proofErr w:type="gramEnd"/>
      <w:r w:rsidR="00EA2152">
        <w:t xml:space="preserve"> end of your sex life?</w:t>
      </w:r>
      <w:r w:rsidR="0043449E">
        <w:t xml:space="preserve"> As you wonder about what this means, your doctor starts to talk about different treatment options. There are four (?)</w:t>
      </w:r>
      <w:proofErr w:type="gramStart"/>
      <w:r w:rsidR="0043449E">
        <w:t>—watchful waiting, radiation, surgery, or hormone therapy.</w:t>
      </w:r>
      <w:proofErr w:type="gramEnd"/>
      <w:r w:rsidR="0043449E">
        <w:t xml:space="preserve"> They each are equally effective, but they have different potential side effects. Which should you choose?</w:t>
      </w:r>
    </w:p>
    <w:p w:rsidR="0043449E" w:rsidRDefault="0043449E"/>
    <w:p w:rsidR="00503C7F" w:rsidRDefault="0043449E">
      <w:r>
        <w:t>In 2018, there will be about 165,000 new cases of prostate cancer diagnosed in the US and it affects 1 in 9 men. Many of these men struggle to decide how to treat their cancer. Research shows that patients have poor knowledge and unrealistic expectations regarding treatment, and p</w:t>
      </w:r>
      <w:r w:rsidR="00503C7F">
        <w:t>rovider</w:t>
      </w:r>
      <w:r>
        <w:t xml:space="preserve"> judgments concerning patient preferences are often inaccurate. The gold standard for making treatment decisions involves shared decision making, in which the pros and cons of each option is presented and the patient and </w:t>
      </w:r>
      <w:r w:rsidR="00503C7F">
        <w:t xml:space="preserve">provider </w:t>
      </w:r>
      <w:r>
        <w:t xml:space="preserve">choose together based on the patient’s values. </w:t>
      </w:r>
    </w:p>
    <w:p w:rsidR="00503C7F" w:rsidRDefault="00503C7F"/>
    <w:p w:rsidR="0043449E" w:rsidRDefault="0043449E">
      <w:r>
        <w:t xml:space="preserve">However, few providers actually engage in fully shared decision-making. Providers may present </w:t>
      </w:r>
      <w:r w:rsidR="00503C7F">
        <w:t xml:space="preserve">the pros and cons of </w:t>
      </w:r>
      <w:r>
        <w:t xml:space="preserve">treatment options, but </w:t>
      </w:r>
      <w:r w:rsidR="00503C7F">
        <w:t xml:space="preserve">may not explore patient values. Research shows that patients want more involvement in shared decision-making. Having these discussions is </w:t>
      </w:r>
      <w:r w:rsidR="00804749">
        <w:t xml:space="preserve">required for </w:t>
      </w:r>
      <w:proofErr w:type="gramStart"/>
      <w:r w:rsidR="00804749">
        <w:t>reimbursement ????</w:t>
      </w:r>
      <w:proofErr w:type="gramEnd"/>
      <w:r w:rsidR="00503C7F">
        <w:t xml:space="preserve"> Further, shared decision making can</w:t>
      </w:r>
      <w:r w:rsidR="001C2995">
        <w:t xml:space="preserve"> often lead to less costly treatments,</w:t>
      </w:r>
      <w:r w:rsidR="00503C7F">
        <w:t xml:space="preserve"> improve satisfaction, well-being, and decrease treatment regret.</w:t>
      </w:r>
    </w:p>
    <w:p w:rsidR="00503C7F" w:rsidRDefault="00503C7F"/>
    <w:p w:rsidR="00503C7F" w:rsidRDefault="00503C7F">
      <w:r>
        <w:t xml:space="preserve">Our team will develop a tool to help patients review common side effects associated with prostate cancer treatment to clarify their goals and </w:t>
      </w:r>
      <w:r w:rsidR="00804749">
        <w:t>values. We have a mock-</w:t>
      </w:r>
      <w:proofErr w:type="gramStart"/>
      <w:r w:rsidR="00804749">
        <w:t>up, that</w:t>
      </w:r>
      <w:proofErr w:type="gramEnd"/>
      <w:r w:rsidR="00804749">
        <w:t xml:space="preserve"> you can see here **walk through**</w:t>
      </w:r>
    </w:p>
    <w:p w:rsidR="00804749" w:rsidRDefault="00804749"/>
    <w:p w:rsidR="00804749" w:rsidRDefault="00804749">
      <w:r>
        <w:t xml:space="preserve">In addition to providing clarification of goals, we also include communication prompts for family and providers. </w:t>
      </w:r>
    </w:p>
    <w:p w:rsidR="00804749" w:rsidRDefault="00804749"/>
    <w:p w:rsidR="00804749" w:rsidRDefault="00804749">
      <w:r>
        <w:t>This</w:t>
      </w:r>
      <w:r w:rsidR="001C2995">
        <w:t xml:space="preserve"> app</w:t>
      </w:r>
      <w:r>
        <w:t xml:space="preserve"> is a simple way to engage and empower patients in clarifying their goals and coming prepared to talk to their providers about their treatment preferences. Our team brings expertise in </w:t>
      </w:r>
      <w:r w:rsidR="001C2995">
        <w:t xml:space="preserve">prostate cancer, </w:t>
      </w:r>
      <w:r>
        <w:t xml:space="preserve">shared decision making, patient-provider communication, </w:t>
      </w:r>
      <w:r w:rsidR="001C2995">
        <w:t xml:space="preserve">app design, and visualization tools. Together, we can improve the shared decision making process in prostate cancer treatment at Moffitt, engage in true family-centered care, and improve the patient experience. </w:t>
      </w:r>
    </w:p>
    <w:p w:rsidR="00EA2152" w:rsidRDefault="00EA2152"/>
    <w:p w:rsidR="00EA2152" w:rsidRDefault="00EA2152">
      <w:pPr>
        <w:rPr>
          <w:rFonts w:cs="Arial"/>
          <w:color w:val="444444"/>
          <w:sz w:val="21"/>
          <w:szCs w:val="21"/>
          <w:shd w:val="clear" w:color="auto" w:fill="F6FAFD"/>
        </w:rPr>
      </w:pPr>
      <w:r>
        <w:rPr>
          <w:rFonts w:cs="Arial"/>
          <w:color w:val="444444"/>
          <w:sz w:val="21"/>
          <w:szCs w:val="21"/>
          <w:shd w:val="clear" w:color="auto" w:fill="F6FAFD"/>
        </w:rPr>
        <w:br w:type="page"/>
      </w:r>
    </w:p>
    <w:p w:rsidR="003059CD" w:rsidRDefault="003059CD" w:rsidP="003059CD">
      <w:pPr>
        <w:rPr>
          <w:rFonts w:cs="Arial"/>
          <w:color w:val="444444"/>
          <w:sz w:val="21"/>
          <w:szCs w:val="21"/>
          <w:shd w:val="clear" w:color="auto" w:fill="F6FAFD"/>
        </w:rPr>
      </w:pPr>
      <w:r>
        <w:rPr>
          <w:rFonts w:cs="Arial"/>
          <w:color w:val="444444"/>
          <w:sz w:val="21"/>
          <w:szCs w:val="21"/>
          <w:shd w:val="clear" w:color="auto" w:fill="F6FAFD"/>
        </w:rPr>
        <w:t>SDM requires a partnership between the doctor, the patient and sometimes the patient’s family. Ideally, it includes a balanced presentation of options and outcomes tailored to the individual patient’s risk.</w:t>
      </w:r>
      <w:r>
        <w:rPr>
          <w:rFonts w:cs="Arial"/>
          <w:color w:val="444444"/>
          <w:sz w:val="16"/>
          <w:szCs w:val="16"/>
          <w:shd w:val="clear" w:color="auto" w:fill="F6FAFD"/>
          <w:vertAlign w:val="superscript"/>
        </w:rPr>
        <w:t>15</w:t>
      </w:r>
      <w:r>
        <w:rPr>
          <w:rFonts w:cs="Arial"/>
          <w:color w:val="444444"/>
          <w:sz w:val="21"/>
          <w:szCs w:val="21"/>
          <w:shd w:val="clear" w:color="auto" w:fill="F6FAFD"/>
        </w:rPr>
        <w:t> </w:t>
      </w:r>
      <w:proofErr w:type="gramStart"/>
      <w:r>
        <w:rPr>
          <w:rFonts w:cs="Arial"/>
          <w:color w:val="444444"/>
          <w:sz w:val="21"/>
          <w:szCs w:val="21"/>
          <w:shd w:val="clear" w:color="auto" w:fill="F6FAFD"/>
        </w:rPr>
        <w:t>Equally</w:t>
      </w:r>
      <w:proofErr w:type="gramEnd"/>
      <w:r>
        <w:rPr>
          <w:rFonts w:cs="Arial"/>
          <w:color w:val="444444"/>
          <w:sz w:val="21"/>
          <w:szCs w:val="21"/>
          <w:shd w:val="clear" w:color="auto" w:fill="F6FAFD"/>
        </w:rPr>
        <w:t xml:space="preserve"> important is active engagement with the patient to help clarify his or her own values and preferences</w:t>
      </w:r>
      <w:r w:rsidR="00EA2152">
        <w:rPr>
          <w:rFonts w:cs="Arial"/>
          <w:color w:val="444444"/>
          <w:sz w:val="21"/>
          <w:szCs w:val="21"/>
          <w:shd w:val="clear" w:color="auto" w:fill="F6FAFD"/>
        </w:rPr>
        <w:t>.</w:t>
      </w:r>
    </w:p>
    <w:p w:rsidR="00EA2152" w:rsidRDefault="00EA2152" w:rsidP="003059CD">
      <w:pPr>
        <w:rPr>
          <w:rFonts w:cs="Arial"/>
          <w:color w:val="444444"/>
          <w:sz w:val="21"/>
          <w:szCs w:val="21"/>
          <w:shd w:val="clear" w:color="auto" w:fill="F6FAFD"/>
        </w:rPr>
      </w:pPr>
    </w:p>
    <w:p w:rsidR="00EA2152" w:rsidRDefault="00EA2152" w:rsidP="003059CD">
      <w:pPr>
        <w:rPr>
          <w:rFonts w:cs="Arial"/>
          <w:color w:val="444444"/>
          <w:sz w:val="21"/>
          <w:szCs w:val="21"/>
          <w:shd w:val="clear" w:color="auto" w:fill="F6FAFD"/>
        </w:rPr>
      </w:pPr>
      <w:r>
        <w:rPr>
          <w:rFonts w:cs="Arial"/>
          <w:color w:val="444444"/>
          <w:sz w:val="21"/>
          <w:szCs w:val="21"/>
          <w:shd w:val="clear" w:color="auto" w:fill="F6FAFD"/>
        </w:rPr>
        <w:t>Despite the prevalence of preference-sensitive conditions encountered in urologic practice, there are few data regarding the frequency with which SDM is employed in practice. A large, cross-specialty physician survey suggested that over 70 percent of physicians across primary care and surgical subspecialties identify SDM as their preferred style of clinical decision making over paternalism or consumerism.</w:t>
      </w:r>
      <w:r>
        <w:rPr>
          <w:rFonts w:cs="Arial"/>
          <w:color w:val="444444"/>
          <w:sz w:val="16"/>
          <w:szCs w:val="16"/>
          <w:shd w:val="clear" w:color="auto" w:fill="F6FAFD"/>
          <w:vertAlign w:val="superscript"/>
        </w:rPr>
        <w:t>24</w:t>
      </w:r>
      <w:r>
        <w:rPr>
          <w:rFonts w:cs="Arial"/>
          <w:color w:val="444444"/>
          <w:sz w:val="21"/>
          <w:szCs w:val="21"/>
          <w:shd w:val="clear" w:color="auto" w:fill="F6FAFD"/>
        </w:rPr>
        <w:t> However, studies assessing the use of SDM in practice find that fewer than 10 percent of providers actually utilize SDM correctly.</w:t>
      </w:r>
      <w:r>
        <w:rPr>
          <w:rFonts w:cs="Arial"/>
          <w:color w:val="444444"/>
          <w:sz w:val="16"/>
          <w:szCs w:val="16"/>
          <w:shd w:val="clear" w:color="auto" w:fill="F6FAFD"/>
          <w:vertAlign w:val="superscript"/>
        </w:rPr>
        <w:t>18</w:t>
      </w:r>
      <w:r>
        <w:rPr>
          <w:rFonts w:cs="Arial"/>
          <w:color w:val="444444"/>
          <w:sz w:val="21"/>
          <w:szCs w:val="21"/>
          <w:shd w:val="clear" w:color="auto" w:fill="F6FAFD"/>
        </w:rPr>
        <w:t> Despite wanting to play a more active role in their health care decision making,</w:t>
      </w:r>
      <w:r>
        <w:rPr>
          <w:rFonts w:cs="Arial"/>
          <w:color w:val="444444"/>
          <w:sz w:val="16"/>
          <w:szCs w:val="16"/>
          <w:shd w:val="clear" w:color="auto" w:fill="F6FAFD"/>
          <w:vertAlign w:val="superscript"/>
        </w:rPr>
        <w:t>25,26</w:t>
      </w:r>
      <w:r>
        <w:rPr>
          <w:rFonts w:cs="Arial"/>
          <w:color w:val="444444"/>
          <w:sz w:val="21"/>
          <w:szCs w:val="21"/>
          <w:shd w:val="clear" w:color="auto" w:fill="F6FAFD"/>
        </w:rPr>
        <w:t> many patients report not being sufficiently involved in the decision process.</w:t>
      </w:r>
    </w:p>
    <w:p w:rsidR="00EA2152" w:rsidRDefault="00C046F7" w:rsidP="003059CD">
      <w:hyperlink r:id="rId6" w:history="1">
        <w:r w:rsidR="00EA2152" w:rsidRPr="00B43DA4">
          <w:rPr>
            <w:rStyle w:val="Hyperlink"/>
          </w:rPr>
          <w:t>http://www.auanet.org/guidelines/shared-decision-making</w:t>
        </w:r>
      </w:hyperlink>
    </w:p>
    <w:p w:rsidR="00EA2152" w:rsidRDefault="00EA2152" w:rsidP="003059CD"/>
    <w:p w:rsidR="00EA2152" w:rsidRDefault="00EA2152" w:rsidP="003059CD">
      <w:r>
        <w:t xml:space="preserve">Prior studies have indicated that patients have poor knowledge and unrealistic expectations regarding treatment, and physician judgments concerning patient preferences are often inaccurate. </w:t>
      </w:r>
      <w:proofErr w:type="gramStart"/>
      <w:r>
        <w:t>use</w:t>
      </w:r>
      <w:proofErr w:type="gramEnd"/>
      <w:r>
        <w:t xml:space="preserve"> of DAs can improve knowledge, encourage more active patient involvement in decision-making, and decrease levels of anxiety and distress. The effect of DAs on treatment choice was less clear, although fewer patients chose surgery compared with historical controls, particularly in Europe </w:t>
      </w:r>
      <w:hyperlink r:id="rId7" w:history="1">
        <w:r w:rsidRPr="00B43DA4">
          <w:rPr>
            <w:rStyle w:val="Hyperlink"/>
          </w:rPr>
          <w:t>https://onlinelibrary.wiley.com/doi/pdf/10.3322/caac.20039</w:t>
        </w:r>
      </w:hyperlink>
    </w:p>
    <w:p w:rsidR="00EA2152" w:rsidRPr="000B162F" w:rsidRDefault="00EA2152" w:rsidP="003059CD"/>
    <w:sectPr w:rsidR="00EA2152" w:rsidRPr="000B16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3079F3"/>
    <w:multiLevelType w:val="hybridMultilevel"/>
    <w:tmpl w:val="1AC20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A5B1FBA"/>
    <w:multiLevelType w:val="hybridMultilevel"/>
    <w:tmpl w:val="C99274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56C"/>
    <w:rsid w:val="000B162F"/>
    <w:rsid w:val="001C2995"/>
    <w:rsid w:val="002312F4"/>
    <w:rsid w:val="003059CD"/>
    <w:rsid w:val="003E4AC9"/>
    <w:rsid w:val="0042056C"/>
    <w:rsid w:val="0043449E"/>
    <w:rsid w:val="00503C7F"/>
    <w:rsid w:val="005435E5"/>
    <w:rsid w:val="00804749"/>
    <w:rsid w:val="00A33336"/>
    <w:rsid w:val="00EA2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162F"/>
    <w:pPr>
      <w:ind w:left="720"/>
      <w:contextualSpacing/>
    </w:pPr>
  </w:style>
  <w:style w:type="character" w:styleId="Hyperlink">
    <w:name w:val="Hyperlink"/>
    <w:basedOn w:val="DefaultParagraphFont"/>
    <w:uiPriority w:val="99"/>
    <w:unhideWhenUsed/>
    <w:rsid w:val="00EA215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162F"/>
    <w:pPr>
      <w:ind w:left="720"/>
      <w:contextualSpacing/>
    </w:pPr>
  </w:style>
  <w:style w:type="character" w:styleId="Hyperlink">
    <w:name w:val="Hyperlink"/>
    <w:basedOn w:val="DefaultParagraphFont"/>
    <w:uiPriority w:val="99"/>
    <w:unhideWhenUsed/>
    <w:rsid w:val="00EA215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onlinelibrary.wiley.com/doi/pdf/10.3322/caac.2003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uanet.org/guidelines/shared-decision-makin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991</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Moffitt Cancer Center</Company>
  <LinksUpToDate>false</LinksUpToDate>
  <CharactersWithSpaces>6633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Reblin, Maija</dc:creator>
  <cp:lastModifiedBy>Reblin, Maija</cp:lastModifiedBy>
  <cp:revision>2</cp:revision>
  <dcterms:created xsi:type="dcterms:W3CDTF">2018-06-11T16:56:00Z</dcterms:created>
  <dcterms:modified xsi:type="dcterms:W3CDTF">2018-06-15T12:41:00Z</dcterms:modified>
</cp:coreProperties>
</file>